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F3" w:rsidRPr="003F0CA8" w:rsidRDefault="00CC50F3" w:rsidP="00CC50F3">
      <w:pPr>
        <w:pStyle w:val="1"/>
        <w:jc w:val="center"/>
        <w:rPr>
          <w:rFonts w:hint="eastAsia"/>
        </w:rPr>
      </w:pP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新大學考試規則</w:t>
      </w:r>
    </w:p>
    <w:p w:rsidR="00CC50F3" w:rsidRPr="00AF3825" w:rsidRDefault="00CC50F3" w:rsidP="00CC50F3">
      <w:pPr>
        <w:pStyle w:val="12"/>
        <w:spacing w:line="0" w:lineRule="atLeast"/>
        <w:ind w:leftChars="2126" w:left="5102"/>
        <w:rPr>
          <w:rFonts w:ascii="Arial" w:hAnsi="Arial" w:cs="Arial"/>
          <w:color w:val="000000"/>
        </w:rPr>
      </w:pPr>
      <w:r w:rsidRPr="00AF3825">
        <w:rPr>
          <w:rFonts w:ascii="Arial" w:hAnsi="Arial" w:cs="Arial"/>
          <w:color w:val="000000"/>
        </w:rPr>
        <w:t>90</w:t>
      </w:r>
      <w:r w:rsidRPr="00AF3825">
        <w:rPr>
          <w:rFonts w:ascii="Arial" w:hAnsi="Arial" w:cs="Arial"/>
          <w:color w:val="000000"/>
        </w:rPr>
        <w:t>年</w:t>
      </w:r>
      <w:r>
        <w:rPr>
          <w:rFonts w:ascii="Arial" w:hAnsi="Arial" w:cs="Arial" w:hint="eastAsia"/>
          <w:color w:val="000000"/>
        </w:rPr>
        <w:t xml:space="preserve">  </w:t>
      </w:r>
      <w:r w:rsidRPr="00AF3825">
        <w:rPr>
          <w:rFonts w:ascii="Arial" w:hAnsi="Arial" w:cs="Arial"/>
          <w:color w:val="000000"/>
        </w:rPr>
        <w:t>3</w:t>
      </w:r>
      <w:r w:rsidRPr="00AF3825">
        <w:rPr>
          <w:rFonts w:ascii="Arial" w:hAnsi="Arial" w:cs="Arial"/>
          <w:color w:val="000000"/>
        </w:rPr>
        <w:t>月</w:t>
      </w:r>
      <w:r w:rsidRPr="00AF3825">
        <w:rPr>
          <w:rFonts w:ascii="Arial" w:hAnsi="Arial" w:cs="Arial"/>
          <w:color w:val="000000"/>
        </w:rPr>
        <w:t>22</w:t>
      </w:r>
      <w:r w:rsidRPr="00AF3825">
        <w:rPr>
          <w:rFonts w:ascii="Arial" w:hAnsi="Arial" w:cs="Arial"/>
          <w:color w:val="000000"/>
        </w:rPr>
        <w:t>日教務會議修訂通過</w:t>
      </w:r>
    </w:p>
    <w:p w:rsidR="00CC50F3" w:rsidRPr="00AF3825" w:rsidRDefault="00CC50F3" w:rsidP="00CC50F3">
      <w:pPr>
        <w:pStyle w:val="12"/>
        <w:spacing w:line="0" w:lineRule="atLeast"/>
        <w:ind w:leftChars="2126" w:left="5102"/>
        <w:rPr>
          <w:rFonts w:ascii="Arial" w:hAnsi="Arial" w:cs="Arial"/>
          <w:color w:val="000000"/>
        </w:rPr>
      </w:pPr>
      <w:r w:rsidRPr="00AF3825">
        <w:rPr>
          <w:rFonts w:ascii="Arial" w:hAnsi="Arial" w:cs="Arial"/>
          <w:color w:val="000000"/>
        </w:rPr>
        <w:t>92</w:t>
      </w:r>
      <w:r w:rsidRPr="00AF3825">
        <w:rPr>
          <w:rFonts w:ascii="Arial" w:hAnsi="Arial" w:cs="Arial"/>
          <w:color w:val="000000"/>
        </w:rPr>
        <w:t>年</w:t>
      </w:r>
      <w:r>
        <w:rPr>
          <w:rFonts w:ascii="Arial" w:hAnsi="Arial" w:cs="Arial" w:hint="eastAsia"/>
          <w:color w:val="000000"/>
        </w:rPr>
        <w:t xml:space="preserve">  </w:t>
      </w:r>
      <w:r w:rsidRPr="00AF3825">
        <w:rPr>
          <w:rFonts w:ascii="Arial" w:hAnsi="Arial" w:cs="Arial"/>
          <w:color w:val="000000"/>
        </w:rPr>
        <w:t>3</w:t>
      </w:r>
      <w:r w:rsidRPr="00AF3825">
        <w:rPr>
          <w:rFonts w:ascii="Arial" w:hAnsi="Arial" w:cs="Arial"/>
          <w:color w:val="000000"/>
        </w:rPr>
        <w:t>月</w:t>
      </w:r>
      <w:r w:rsidRPr="00AF3825">
        <w:rPr>
          <w:rFonts w:ascii="Arial" w:hAnsi="Arial" w:cs="Arial"/>
          <w:color w:val="000000"/>
        </w:rPr>
        <w:t>20</w:t>
      </w:r>
      <w:r w:rsidRPr="00AF3825">
        <w:rPr>
          <w:rFonts w:ascii="Arial" w:hAnsi="Arial" w:cs="Arial"/>
          <w:color w:val="000000"/>
        </w:rPr>
        <w:t>日教務會議修訂通過</w:t>
      </w:r>
    </w:p>
    <w:p w:rsidR="00CC50F3" w:rsidRPr="00AF3825" w:rsidRDefault="00CC50F3" w:rsidP="00CC50F3">
      <w:pPr>
        <w:pStyle w:val="12"/>
        <w:spacing w:line="0" w:lineRule="atLeast"/>
        <w:ind w:leftChars="2126" w:left="5102"/>
        <w:rPr>
          <w:rFonts w:ascii="Arial" w:hAnsi="Arial" w:cs="Arial"/>
          <w:color w:val="000000"/>
        </w:rPr>
      </w:pPr>
      <w:smartTag w:uri="urn:schemas-microsoft-com:office:smarttags" w:element="chsdate">
        <w:smartTagPr>
          <w:attr w:name="Year" w:val="1992"/>
          <w:attr w:name="Month" w:val="10"/>
          <w:attr w:name="Day" w:val="02"/>
          <w:attr w:name="IsLunarDate" w:val="False"/>
          <w:attr w:name="IsROCDate" w:val="False"/>
        </w:smartTagPr>
        <w:r w:rsidRPr="00AF3825">
          <w:rPr>
            <w:rFonts w:ascii="Arial" w:hAnsi="Arial" w:cs="Arial"/>
            <w:color w:val="000000"/>
          </w:rPr>
          <w:t>92</w:t>
        </w:r>
        <w:r w:rsidRPr="00AF3825">
          <w:rPr>
            <w:rFonts w:ascii="Arial" w:hAnsi="Arial" w:cs="Arial"/>
            <w:color w:val="000000"/>
          </w:rPr>
          <w:t>年</w:t>
        </w:r>
        <w:r w:rsidRPr="00AF3825">
          <w:rPr>
            <w:rFonts w:ascii="Arial" w:hAnsi="Arial" w:cs="Arial"/>
            <w:color w:val="000000"/>
          </w:rPr>
          <w:t>10</w:t>
        </w:r>
        <w:r w:rsidRPr="00AF3825">
          <w:rPr>
            <w:rFonts w:ascii="Arial" w:hAnsi="Arial" w:cs="Arial"/>
            <w:color w:val="000000"/>
          </w:rPr>
          <w:t>月</w:t>
        </w:r>
        <w:r w:rsidRPr="00AF3825">
          <w:rPr>
            <w:rFonts w:ascii="Arial" w:hAnsi="Arial" w:cs="Arial"/>
            <w:color w:val="000000"/>
          </w:rPr>
          <w:t>02</w:t>
        </w:r>
        <w:r w:rsidRPr="00AF3825">
          <w:rPr>
            <w:rFonts w:ascii="Arial" w:hAnsi="Arial" w:cs="Arial"/>
            <w:color w:val="000000"/>
          </w:rPr>
          <w:t>日</w:t>
        </w:r>
      </w:smartTag>
      <w:r w:rsidRPr="00AF3825">
        <w:rPr>
          <w:rFonts w:ascii="Arial" w:hAnsi="Arial" w:cs="Arial"/>
          <w:color w:val="000000"/>
        </w:rPr>
        <w:t>教務會議修訂通過</w:t>
      </w:r>
    </w:p>
    <w:p w:rsidR="00CC50F3" w:rsidRPr="00AF3825" w:rsidRDefault="00CC50F3" w:rsidP="00CC50F3">
      <w:pPr>
        <w:pStyle w:val="12"/>
        <w:spacing w:line="0" w:lineRule="atLeast"/>
        <w:ind w:leftChars="2126" w:left="5102"/>
        <w:rPr>
          <w:rFonts w:ascii="Arial" w:hAnsi="Arial" w:cs="Arial"/>
          <w:color w:val="000000"/>
        </w:rPr>
      </w:pPr>
      <w:r w:rsidRPr="00AF3825">
        <w:rPr>
          <w:rFonts w:ascii="Arial" w:hAnsi="Arial" w:cs="Arial"/>
          <w:color w:val="000000"/>
        </w:rPr>
        <w:t>93</w:t>
      </w:r>
      <w:r w:rsidRPr="00AF3825">
        <w:rPr>
          <w:rFonts w:ascii="Arial" w:hAnsi="Arial" w:cs="Arial"/>
          <w:color w:val="000000"/>
        </w:rPr>
        <w:t>年</w:t>
      </w:r>
      <w:r>
        <w:rPr>
          <w:rFonts w:ascii="Arial" w:hAnsi="Arial" w:cs="Arial" w:hint="eastAsia"/>
          <w:color w:val="000000"/>
        </w:rPr>
        <w:t xml:space="preserve">  </w:t>
      </w:r>
      <w:r w:rsidRPr="00AF3825">
        <w:rPr>
          <w:rFonts w:ascii="Arial" w:hAnsi="Arial" w:cs="Arial"/>
          <w:color w:val="000000"/>
        </w:rPr>
        <w:t>3</w:t>
      </w:r>
      <w:r w:rsidRPr="00AF3825">
        <w:rPr>
          <w:rFonts w:ascii="Arial" w:hAnsi="Arial" w:cs="Arial"/>
          <w:color w:val="000000"/>
        </w:rPr>
        <w:t>月</w:t>
      </w:r>
      <w:r w:rsidRPr="00AF3825">
        <w:rPr>
          <w:rFonts w:ascii="Arial" w:hAnsi="Arial" w:cs="Arial"/>
          <w:color w:val="000000"/>
        </w:rPr>
        <w:t>18</w:t>
      </w:r>
      <w:r w:rsidRPr="00AF3825">
        <w:rPr>
          <w:rFonts w:ascii="Arial" w:hAnsi="Arial" w:cs="Arial"/>
          <w:color w:val="000000"/>
        </w:rPr>
        <w:t>日教務會議修訂通過</w:t>
      </w:r>
    </w:p>
    <w:p w:rsidR="00CC50F3" w:rsidRPr="00AF3825" w:rsidRDefault="00CC50F3" w:rsidP="00CC50F3">
      <w:pPr>
        <w:pStyle w:val="12"/>
        <w:spacing w:line="0" w:lineRule="atLeast"/>
        <w:ind w:leftChars="2126" w:left="5102"/>
        <w:rPr>
          <w:rFonts w:ascii="Arial" w:hAnsi="Arial" w:cs="Arial"/>
          <w:color w:val="000000"/>
        </w:rPr>
      </w:pPr>
      <w:smartTag w:uri="urn:schemas-microsoft-com:office:smarttags" w:element="chsdate">
        <w:smartTagPr>
          <w:attr w:name="Year" w:val="1994"/>
          <w:attr w:name="Month" w:val="12"/>
          <w:attr w:name="Day" w:val="29"/>
          <w:attr w:name="IsLunarDate" w:val="False"/>
          <w:attr w:name="IsROCDate" w:val="False"/>
        </w:smartTagPr>
        <w:r w:rsidRPr="00AF3825">
          <w:rPr>
            <w:rFonts w:ascii="Arial" w:hAnsi="Arial" w:cs="Arial"/>
            <w:color w:val="000000"/>
          </w:rPr>
          <w:t>94</w:t>
        </w:r>
        <w:r w:rsidRPr="00AF3825">
          <w:rPr>
            <w:rFonts w:ascii="Arial" w:hAnsi="Arial" w:cs="Arial"/>
            <w:color w:val="000000"/>
          </w:rPr>
          <w:t>年</w:t>
        </w:r>
        <w:r w:rsidRPr="00AF3825">
          <w:rPr>
            <w:rFonts w:ascii="Arial" w:hAnsi="Arial" w:cs="Arial"/>
            <w:color w:val="000000"/>
          </w:rPr>
          <w:t>12</w:t>
        </w:r>
        <w:r w:rsidRPr="00AF3825">
          <w:rPr>
            <w:rFonts w:ascii="Arial" w:hAnsi="Arial" w:cs="Arial"/>
            <w:color w:val="000000"/>
          </w:rPr>
          <w:t>月</w:t>
        </w:r>
        <w:r w:rsidRPr="00AF3825">
          <w:rPr>
            <w:rFonts w:ascii="Arial" w:hAnsi="Arial" w:cs="Arial"/>
            <w:color w:val="000000"/>
          </w:rPr>
          <w:t>29</w:t>
        </w:r>
        <w:r w:rsidRPr="00AF3825">
          <w:rPr>
            <w:rFonts w:ascii="Arial" w:hAnsi="Arial" w:cs="Arial"/>
            <w:color w:val="000000"/>
          </w:rPr>
          <w:t>日</w:t>
        </w:r>
      </w:smartTag>
      <w:r w:rsidRPr="00AF3825">
        <w:rPr>
          <w:rFonts w:ascii="Arial" w:hAnsi="Arial" w:cs="Arial"/>
          <w:color w:val="000000"/>
        </w:rPr>
        <w:t>教務會議修訂通過</w:t>
      </w:r>
    </w:p>
    <w:p w:rsidR="00CC50F3" w:rsidRPr="00AF3825" w:rsidRDefault="00CC50F3" w:rsidP="00CC50F3">
      <w:pPr>
        <w:pStyle w:val="12"/>
        <w:spacing w:line="0" w:lineRule="atLeast"/>
        <w:ind w:leftChars="2126" w:left="5102"/>
        <w:rPr>
          <w:rFonts w:ascii="Arial" w:hAnsi="Arial" w:cs="Arial"/>
          <w:color w:val="000000"/>
        </w:rPr>
      </w:pPr>
      <w:r w:rsidRPr="00AF3825">
        <w:rPr>
          <w:rFonts w:ascii="Arial" w:hAnsi="Arial" w:cs="Arial"/>
          <w:color w:val="000000"/>
        </w:rPr>
        <w:t>95</w:t>
      </w:r>
      <w:r w:rsidRPr="00AF3825">
        <w:rPr>
          <w:rFonts w:ascii="Arial" w:hAnsi="Arial" w:cs="Arial"/>
          <w:color w:val="000000"/>
        </w:rPr>
        <w:t>年</w:t>
      </w:r>
      <w:r>
        <w:rPr>
          <w:rFonts w:ascii="Arial" w:hAnsi="Arial" w:cs="Arial" w:hint="eastAsia"/>
          <w:color w:val="000000"/>
        </w:rPr>
        <w:t xml:space="preserve">  </w:t>
      </w:r>
      <w:r w:rsidRPr="00AF3825">
        <w:rPr>
          <w:rFonts w:ascii="Arial" w:hAnsi="Arial" w:cs="Arial"/>
          <w:color w:val="000000"/>
        </w:rPr>
        <w:t>6</w:t>
      </w:r>
      <w:r w:rsidRPr="00AF3825">
        <w:rPr>
          <w:rFonts w:ascii="Arial" w:hAnsi="Arial" w:cs="Arial"/>
          <w:color w:val="000000"/>
        </w:rPr>
        <w:t>月</w:t>
      </w:r>
      <w:r w:rsidRPr="00AF3825">
        <w:rPr>
          <w:rFonts w:ascii="Arial" w:hAnsi="Arial" w:cs="Arial"/>
          <w:color w:val="000000"/>
        </w:rPr>
        <w:t>01</w:t>
      </w:r>
      <w:r w:rsidRPr="00AF3825">
        <w:rPr>
          <w:rFonts w:ascii="Arial" w:hAnsi="Arial" w:cs="Arial"/>
          <w:color w:val="000000"/>
        </w:rPr>
        <w:t>日教務會議修訂通過</w:t>
      </w:r>
    </w:p>
    <w:p w:rsidR="00CC50F3" w:rsidRDefault="00CC50F3" w:rsidP="00CC50F3">
      <w:pPr>
        <w:pStyle w:val="12"/>
        <w:spacing w:line="0" w:lineRule="atLeast"/>
        <w:ind w:leftChars="2126" w:left="5102"/>
        <w:rPr>
          <w:rFonts w:ascii="Arial" w:hAnsi="Arial" w:cs="Arial" w:hint="eastAsia"/>
          <w:color w:val="000000"/>
        </w:rPr>
      </w:pPr>
      <w:smartTag w:uri="urn:schemas-microsoft-com:office:smarttags" w:element="chsdate">
        <w:smartTagPr>
          <w:attr w:name="Year" w:val="1995"/>
          <w:attr w:name="Month" w:val="12"/>
          <w:attr w:name="Day" w:val="21"/>
          <w:attr w:name="IsLunarDate" w:val="False"/>
          <w:attr w:name="IsROCDate" w:val="False"/>
        </w:smartTagPr>
        <w:r w:rsidRPr="00AF3825">
          <w:rPr>
            <w:rFonts w:ascii="Arial" w:hAnsi="Arial" w:cs="Arial"/>
            <w:color w:val="000000"/>
          </w:rPr>
          <w:t>95</w:t>
        </w:r>
        <w:r w:rsidRPr="00AF3825">
          <w:rPr>
            <w:rFonts w:ascii="Arial" w:hAnsi="Arial" w:cs="Arial"/>
            <w:color w:val="000000"/>
          </w:rPr>
          <w:t>年</w:t>
        </w:r>
        <w:r w:rsidRPr="00AF3825">
          <w:rPr>
            <w:rFonts w:ascii="Arial" w:hAnsi="Arial" w:cs="Arial"/>
            <w:color w:val="000000"/>
          </w:rPr>
          <w:t>12</w:t>
        </w:r>
        <w:r w:rsidRPr="00AF3825">
          <w:rPr>
            <w:rFonts w:ascii="Arial" w:hAnsi="Arial" w:cs="Arial"/>
            <w:color w:val="000000"/>
          </w:rPr>
          <w:t>月</w:t>
        </w:r>
        <w:r w:rsidRPr="00AF3825">
          <w:rPr>
            <w:rFonts w:ascii="Arial" w:hAnsi="Arial" w:cs="Arial"/>
            <w:color w:val="000000"/>
          </w:rPr>
          <w:t>21</w:t>
        </w:r>
        <w:r w:rsidRPr="00AF3825">
          <w:rPr>
            <w:rFonts w:ascii="Arial" w:hAnsi="Arial" w:cs="Arial"/>
            <w:color w:val="000000"/>
          </w:rPr>
          <w:t>日</w:t>
        </w:r>
      </w:smartTag>
      <w:r w:rsidRPr="00AF3825">
        <w:rPr>
          <w:rFonts w:ascii="Arial" w:hAnsi="Arial" w:cs="Arial"/>
          <w:color w:val="000000"/>
        </w:rPr>
        <w:t>教務會議修訂通過</w:t>
      </w:r>
    </w:p>
    <w:p w:rsidR="00CC50F3" w:rsidRDefault="00CC50F3" w:rsidP="00CC50F3">
      <w:pPr>
        <w:pStyle w:val="12"/>
        <w:spacing w:line="0" w:lineRule="atLeast"/>
        <w:ind w:leftChars="2126" w:left="5102"/>
        <w:rPr>
          <w:rFonts w:ascii="Arial" w:hAnsi="Arial" w:cs="Arial" w:hint="eastAsia"/>
          <w:color w:val="000000"/>
        </w:rPr>
      </w:pPr>
      <w:r w:rsidRPr="00AF3825">
        <w:rPr>
          <w:rFonts w:ascii="Arial" w:hAnsi="Arial" w:cs="Arial"/>
          <w:color w:val="000000"/>
        </w:rPr>
        <w:t>104</w:t>
      </w:r>
      <w:r w:rsidRPr="00AF3825">
        <w:rPr>
          <w:rFonts w:ascii="Arial" w:hAnsi="Arial" w:cs="Arial"/>
          <w:color w:val="000000"/>
        </w:rPr>
        <w:t>年</w:t>
      </w:r>
      <w:r>
        <w:rPr>
          <w:rFonts w:ascii="Arial" w:hAnsi="Arial" w:cs="Arial" w:hint="eastAsia"/>
          <w:color w:val="000000"/>
        </w:rPr>
        <w:t xml:space="preserve"> </w:t>
      </w:r>
      <w:r w:rsidRPr="00AF3825">
        <w:rPr>
          <w:rFonts w:ascii="Arial" w:hAnsi="Arial" w:cs="Arial"/>
          <w:color w:val="000000"/>
        </w:rPr>
        <w:t>4</w:t>
      </w:r>
      <w:r w:rsidRPr="00AF3825">
        <w:rPr>
          <w:rFonts w:ascii="Arial" w:hAnsi="Arial" w:cs="Arial"/>
          <w:color w:val="000000"/>
        </w:rPr>
        <w:t>月</w:t>
      </w:r>
      <w:r w:rsidRPr="00AF3825">
        <w:rPr>
          <w:rFonts w:ascii="Arial" w:hAnsi="Arial" w:cs="Arial"/>
          <w:color w:val="000000"/>
        </w:rPr>
        <w:t>23</w:t>
      </w:r>
      <w:r w:rsidRPr="00AF3825">
        <w:rPr>
          <w:rFonts w:ascii="Arial" w:hAnsi="Arial" w:cs="Arial"/>
          <w:color w:val="000000"/>
        </w:rPr>
        <w:t>日</w:t>
      </w:r>
      <w:r w:rsidRPr="00AF3825">
        <w:rPr>
          <w:rFonts w:ascii="Arial" w:hAnsi="標楷體" w:cs="Arial"/>
          <w:color w:val="000000"/>
        </w:rPr>
        <w:t>教務會議</w:t>
      </w:r>
      <w:r w:rsidRPr="00AF3825">
        <w:rPr>
          <w:rFonts w:ascii="Arial" w:hAnsi="Arial" w:cs="Arial"/>
          <w:color w:val="000000"/>
        </w:rPr>
        <w:t>修訂通過</w:t>
      </w:r>
    </w:p>
    <w:p w:rsidR="00CC50F3" w:rsidRDefault="00CC50F3" w:rsidP="00CC50F3">
      <w:pPr>
        <w:pStyle w:val="12"/>
        <w:spacing w:line="0" w:lineRule="atLeast"/>
        <w:ind w:leftChars="2126" w:left="5102" w:rightChars="-16" w:right="-38"/>
        <w:rPr>
          <w:rFonts w:hint="eastAsia"/>
        </w:rPr>
      </w:pPr>
      <w:r w:rsidRPr="00AF3825">
        <w:rPr>
          <w:rFonts w:ascii="Arial" w:hAnsi="Arial" w:cs="Arial"/>
          <w:color w:val="000000"/>
        </w:rPr>
        <w:t>104</w:t>
      </w:r>
      <w:r w:rsidRPr="00AF3825">
        <w:rPr>
          <w:rFonts w:ascii="Arial" w:hAnsi="Arial" w:cs="Arial"/>
          <w:color w:val="000000"/>
        </w:rPr>
        <w:t>年</w:t>
      </w:r>
      <w:r>
        <w:rPr>
          <w:rFonts w:ascii="Arial" w:hAnsi="Arial" w:cs="Arial" w:hint="eastAsia"/>
          <w:color w:val="000000"/>
        </w:rPr>
        <w:t xml:space="preserve"> 12</w:t>
      </w:r>
      <w:r w:rsidRPr="00AF3825">
        <w:rPr>
          <w:rFonts w:ascii="Arial" w:hAnsi="Arial" w:cs="Arial"/>
          <w:color w:val="000000"/>
        </w:rPr>
        <w:t>月</w:t>
      </w:r>
      <w:r w:rsidRPr="00AF3825">
        <w:rPr>
          <w:rFonts w:ascii="Arial" w:hAnsi="Arial" w:cs="Arial"/>
          <w:color w:val="000000"/>
        </w:rPr>
        <w:t>3</w:t>
      </w:r>
      <w:r w:rsidRPr="00AF3825">
        <w:rPr>
          <w:rFonts w:ascii="Arial" w:hAnsi="Arial" w:cs="Arial"/>
          <w:color w:val="000000"/>
        </w:rPr>
        <w:t>日</w:t>
      </w:r>
      <w:r w:rsidRPr="00AF3825">
        <w:rPr>
          <w:rFonts w:ascii="Arial" w:hAnsi="標楷體" w:cs="Arial"/>
          <w:color w:val="000000"/>
        </w:rPr>
        <w:t>教務會議</w:t>
      </w:r>
      <w:r w:rsidRPr="00AF3825">
        <w:rPr>
          <w:rFonts w:ascii="Arial" w:hAnsi="Arial" w:cs="Arial"/>
          <w:color w:val="000000"/>
        </w:rPr>
        <w:t>修訂通</w:t>
      </w:r>
      <w:r>
        <w:rPr>
          <w:rFonts w:ascii="Arial" w:hAnsi="Arial" w:cs="Arial"/>
          <w:color w:val="000000"/>
        </w:rPr>
        <w:t>過</w:t>
      </w:r>
    </w:p>
    <w:p w:rsidR="00CC50F3" w:rsidRDefault="00CC50F3" w:rsidP="00CC50F3">
      <w:pPr>
        <w:pStyle w:val="a3"/>
        <w:spacing w:line="0" w:lineRule="atLeast"/>
        <w:ind w:firstLineChars="600" w:firstLine="1440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763B1F">
        <w:rPr>
          <w:rFonts w:hint="eastAsia"/>
        </w:rPr>
        <w:t>第　一　條　本校學生各項科目之考試，</w:t>
      </w:r>
      <w:proofErr w:type="gramStart"/>
      <w:r w:rsidRPr="00763B1F">
        <w:rPr>
          <w:rFonts w:hint="eastAsia"/>
        </w:rPr>
        <w:t>概依本</w:t>
      </w:r>
      <w:proofErr w:type="gramEnd"/>
      <w:r w:rsidRPr="00763B1F">
        <w:rPr>
          <w:rFonts w:hint="eastAsia"/>
        </w:rPr>
        <w:t>規則之規定。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763B1F">
        <w:rPr>
          <w:rFonts w:hint="eastAsia"/>
        </w:rPr>
        <w:t>第  二  條  平時考試、期中考試時間、場所及請假、補考事宜，</w:t>
      </w:r>
      <w:proofErr w:type="gramStart"/>
      <w:r w:rsidRPr="00763B1F">
        <w:rPr>
          <w:rFonts w:hint="eastAsia"/>
        </w:rPr>
        <w:t>均由該</w:t>
      </w:r>
      <w:proofErr w:type="gramEnd"/>
      <w:r w:rsidRPr="00763B1F">
        <w:rPr>
          <w:rFonts w:hint="eastAsia"/>
        </w:rPr>
        <w:t>課程授課教師自行決定處理方式；期末考試除時間改依授課教師授課時間考試外，場所及請假補考</w:t>
      </w:r>
      <w:proofErr w:type="gramStart"/>
      <w:r w:rsidRPr="00763B1F">
        <w:rPr>
          <w:rFonts w:hint="eastAsia"/>
        </w:rPr>
        <w:t>事宜均由</w:t>
      </w:r>
      <w:r w:rsidRPr="00F207DA">
        <w:rPr>
          <w:rFonts w:hint="eastAsia"/>
          <w:b/>
          <w:u w:val="single"/>
        </w:rPr>
        <w:t>教務處</w:t>
      </w:r>
      <w:proofErr w:type="gramEnd"/>
      <w:r w:rsidRPr="00763B1F">
        <w:rPr>
          <w:rFonts w:hint="eastAsia"/>
        </w:rPr>
        <w:t>負責，期末考試補考時間為六十分鐘。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763B1F">
        <w:rPr>
          <w:rFonts w:hint="eastAsia"/>
        </w:rPr>
        <w:t>第　三　條　每堂考試，</w:t>
      </w:r>
      <w:proofErr w:type="gramStart"/>
      <w:r w:rsidRPr="00763B1F">
        <w:rPr>
          <w:rFonts w:hint="eastAsia"/>
        </w:rPr>
        <w:t>均須按時</w:t>
      </w:r>
      <w:proofErr w:type="gramEnd"/>
      <w:r w:rsidRPr="00763B1F">
        <w:rPr>
          <w:rFonts w:hint="eastAsia"/>
        </w:rPr>
        <w:t>到場，凡遲到逾二十分鐘或無故在試場外逗留者，以</w:t>
      </w:r>
      <w:proofErr w:type="gramStart"/>
      <w:r w:rsidRPr="00763B1F">
        <w:rPr>
          <w:rFonts w:hint="eastAsia"/>
        </w:rPr>
        <w:t>曠考論</w:t>
      </w:r>
      <w:proofErr w:type="gramEnd"/>
      <w:r w:rsidRPr="00763B1F">
        <w:rPr>
          <w:rFonts w:hint="eastAsia"/>
        </w:rPr>
        <w:t>；</w:t>
      </w:r>
      <w:proofErr w:type="gramStart"/>
      <w:r w:rsidRPr="00763B1F">
        <w:rPr>
          <w:rFonts w:hint="eastAsia"/>
        </w:rPr>
        <w:t>曠</w:t>
      </w:r>
      <w:proofErr w:type="gramEnd"/>
      <w:r w:rsidRPr="00763B1F">
        <w:rPr>
          <w:rFonts w:hint="eastAsia"/>
        </w:rPr>
        <w:t>考者，不得補考，進場三十分鐘後，始可出場。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Pr="00F86388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E80186">
        <w:rPr>
          <w:rFonts w:hint="eastAsia"/>
        </w:rPr>
        <w:t>第　四　條　學生期末考試因病或有其他重大事故，不能參加考試時，應備具證明文件</w:t>
      </w:r>
      <w:r w:rsidRPr="00E80186">
        <w:rPr>
          <w:rFonts w:hAnsi="標楷體" w:hint="eastAsia"/>
        </w:rPr>
        <w:t>（因病需各級醫院所出具之相關證明）</w:t>
      </w:r>
      <w:r w:rsidRPr="00E80186">
        <w:rPr>
          <w:rFonts w:hint="eastAsia"/>
        </w:rPr>
        <w:t>，先向</w:t>
      </w:r>
      <w:r w:rsidRPr="00A87E9A">
        <w:rPr>
          <w:rFonts w:hint="eastAsia"/>
          <w:b/>
          <w:u w:val="single"/>
        </w:rPr>
        <w:t>教務處</w:t>
      </w:r>
      <w:r w:rsidRPr="00E80186">
        <w:rPr>
          <w:rFonts w:hint="eastAsia"/>
        </w:rPr>
        <w:t>請假，經核准後，始得</w:t>
      </w:r>
      <w:r w:rsidRPr="00F86388">
        <w:rPr>
          <w:rFonts w:hint="eastAsia"/>
        </w:rPr>
        <w:t>補考，否則以</w:t>
      </w:r>
      <w:proofErr w:type="gramStart"/>
      <w:r w:rsidRPr="00F86388">
        <w:rPr>
          <w:rFonts w:hint="eastAsia"/>
        </w:rPr>
        <w:t>曠考論</w:t>
      </w:r>
      <w:proofErr w:type="gramEnd"/>
      <w:r w:rsidRPr="00F86388">
        <w:rPr>
          <w:rFonts w:hint="eastAsia"/>
        </w:rPr>
        <w:t>。</w:t>
      </w:r>
    </w:p>
    <w:p w:rsidR="00CC50F3" w:rsidRPr="00F86388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F86388">
        <w:rPr>
          <w:rFonts w:hint="eastAsia"/>
        </w:rPr>
        <w:t>第  五  條  考試鈴響後，應立即入場，注意秩序，服從監考人員之更換座位，重新調</w:t>
      </w:r>
      <w:r w:rsidRPr="00763B1F">
        <w:rPr>
          <w:rFonts w:hint="eastAsia"/>
        </w:rPr>
        <w:t>整。未得監考人員之許可，不得擅自移動更換座位，違者經勸導仍不遵守時，即</w:t>
      </w:r>
      <w:proofErr w:type="gramStart"/>
      <w:r w:rsidRPr="00763B1F">
        <w:rPr>
          <w:rFonts w:hint="eastAsia"/>
        </w:rPr>
        <w:t>予停考</w:t>
      </w:r>
      <w:proofErr w:type="gramEnd"/>
      <w:r w:rsidRPr="00763B1F">
        <w:rPr>
          <w:rFonts w:hint="eastAsia"/>
        </w:rPr>
        <w:t>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763B1F">
        <w:rPr>
          <w:rFonts w:hint="eastAsia"/>
        </w:rPr>
        <w:t>第  六  條  考試時，除應用之文具及試題上已註明准許參考資料、書籍外，不得攜帶書籍、講義、筆記簿冊、可供參考之文稿以及呼叫器、行動電話及其他附「儲存（記憶）功能」或「電子傳輸」之電子工具等入場，如有違反，即</w:t>
      </w:r>
      <w:proofErr w:type="gramStart"/>
      <w:r w:rsidRPr="00763B1F">
        <w:rPr>
          <w:rFonts w:hint="eastAsia"/>
        </w:rPr>
        <w:t>予停考</w:t>
      </w:r>
      <w:proofErr w:type="gramEnd"/>
      <w:r w:rsidRPr="00763B1F">
        <w:rPr>
          <w:rFonts w:hint="eastAsia"/>
        </w:rPr>
        <w:t>，試卷不予記分。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763B1F">
        <w:rPr>
          <w:rFonts w:hint="eastAsia"/>
        </w:rPr>
        <w:t>第  七  條  為嚴防</w:t>
      </w:r>
      <w:proofErr w:type="gramStart"/>
      <w:r w:rsidRPr="00763B1F">
        <w:rPr>
          <w:rFonts w:hint="eastAsia"/>
        </w:rPr>
        <w:t>矇</w:t>
      </w:r>
      <w:proofErr w:type="gramEnd"/>
      <w:r w:rsidRPr="00763B1F">
        <w:rPr>
          <w:rFonts w:hint="eastAsia"/>
        </w:rPr>
        <w:t>混頂替，應考學生須攜帶學生證備查，未帶者，須事先向</w:t>
      </w:r>
      <w:r w:rsidRPr="00820A77">
        <w:rPr>
          <w:rFonts w:hint="eastAsia"/>
          <w:b/>
          <w:u w:val="single"/>
        </w:rPr>
        <w:t>教務處</w:t>
      </w:r>
      <w:r w:rsidRPr="00763B1F">
        <w:rPr>
          <w:rFonts w:hint="eastAsia"/>
        </w:rPr>
        <w:t>申請補發臨時證明。未帶學生證或臨時學生證入場者，如能提供可資證明為學生本人之證件（身分證或駕照）經監試人員核對無誤者，始准予應試，違者即</w:t>
      </w:r>
      <w:proofErr w:type="gramStart"/>
      <w:r w:rsidRPr="00763B1F">
        <w:rPr>
          <w:rFonts w:hint="eastAsia"/>
        </w:rPr>
        <w:t>予停考</w:t>
      </w:r>
      <w:proofErr w:type="gramEnd"/>
      <w:r w:rsidRPr="00763B1F">
        <w:rPr>
          <w:rFonts w:hint="eastAsia"/>
        </w:rPr>
        <w:t>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763B1F">
        <w:rPr>
          <w:rFonts w:hint="eastAsia"/>
        </w:rPr>
        <w:t>第  八  條  應考學生須將考卷所列之系別、班級、學號、姓名、科目等項詳細填寫。試題如有印刷或題意不清楚者，可於考試時間內，在原座</w:t>
      </w:r>
      <w:r w:rsidRPr="00763B1F">
        <w:rPr>
          <w:rFonts w:hint="eastAsia"/>
        </w:rPr>
        <w:lastRenderedPageBreak/>
        <w:t>位舉手請求說明。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763B1F">
        <w:rPr>
          <w:rFonts w:hint="eastAsia"/>
        </w:rPr>
        <w:t>第  九  條  學生就坐後，應先檢視其座位上或靠近座位之牆壁，有無預寫字跡，如有須</w:t>
      </w:r>
      <w:proofErr w:type="gramStart"/>
      <w:r w:rsidRPr="00763B1F">
        <w:rPr>
          <w:rFonts w:hint="eastAsia"/>
        </w:rPr>
        <w:t>即擦除</w:t>
      </w:r>
      <w:proofErr w:type="gramEnd"/>
      <w:r w:rsidRPr="00763B1F">
        <w:rPr>
          <w:rFonts w:hint="eastAsia"/>
        </w:rPr>
        <w:t>，或報告監試</w:t>
      </w:r>
      <w:proofErr w:type="gramStart"/>
      <w:r w:rsidRPr="00763B1F">
        <w:rPr>
          <w:rFonts w:hint="eastAsia"/>
        </w:rPr>
        <w:t>人員擦除</w:t>
      </w:r>
      <w:proofErr w:type="gramEnd"/>
      <w:r w:rsidRPr="00763B1F">
        <w:rPr>
          <w:rFonts w:hint="eastAsia"/>
        </w:rPr>
        <w:t>。否則，一經查出，不論是否為其本人所寫，概以夾帶論處。且於學生證或所攜文具內自行書寫與課程內容有關文字者，亦以夾帶論處。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Pr="00763B1F" w:rsidRDefault="00CC50F3" w:rsidP="00CC50F3">
      <w:pPr>
        <w:pStyle w:val="a3"/>
        <w:spacing w:line="0" w:lineRule="atLeast"/>
        <w:ind w:left="1440" w:hangingChars="600" w:hanging="1440"/>
        <w:jc w:val="both"/>
        <w:rPr>
          <w:rFonts w:hint="eastAsia"/>
        </w:rPr>
      </w:pPr>
      <w:r w:rsidRPr="00763B1F">
        <w:rPr>
          <w:rFonts w:hint="eastAsia"/>
        </w:rPr>
        <w:t xml:space="preserve">第  十  </w:t>
      </w:r>
      <w:r>
        <w:rPr>
          <w:rFonts w:hint="eastAsia"/>
        </w:rPr>
        <w:t>條　犯下</w:t>
      </w:r>
      <w:r w:rsidRPr="00763B1F">
        <w:rPr>
          <w:rFonts w:hint="eastAsia"/>
        </w:rPr>
        <w:t>列舞弊情事之</w:t>
      </w:r>
      <w:proofErr w:type="gramStart"/>
      <w:r w:rsidRPr="00763B1F">
        <w:rPr>
          <w:rFonts w:hint="eastAsia"/>
        </w:rPr>
        <w:t>一</w:t>
      </w:r>
      <w:proofErr w:type="gramEnd"/>
      <w:r w:rsidRPr="00763B1F">
        <w:rPr>
          <w:rFonts w:hint="eastAsia"/>
        </w:rPr>
        <w:t>者，除該科試卷以零分計算外，應記小過一次。</w:t>
      </w:r>
    </w:p>
    <w:p w:rsidR="00CC50F3" w:rsidRPr="00763B1F" w:rsidRDefault="00CC50F3" w:rsidP="00CC50F3">
      <w:pPr>
        <w:pStyle w:val="11"/>
        <w:spacing w:line="0" w:lineRule="atLeast"/>
        <w:ind w:leftChars="600" w:left="1440"/>
        <w:jc w:val="both"/>
        <w:rPr>
          <w:rFonts w:hint="eastAsia"/>
        </w:rPr>
      </w:pPr>
      <w:r w:rsidRPr="00763B1F">
        <w:rPr>
          <w:rFonts w:hint="eastAsia"/>
        </w:rPr>
        <w:t>一、左顧右盼窺視他人試卷者。</w:t>
      </w:r>
    </w:p>
    <w:p w:rsidR="00CC50F3" w:rsidRPr="00763B1F" w:rsidRDefault="00CC50F3" w:rsidP="00CC50F3">
      <w:pPr>
        <w:pStyle w:val="11"/>
        <w:spacing w:line="0" w:lineRule="atLeast"/>
        <w:ind w:leftChars="600" w:left="1440"/>
        <w:jc w:val="both"/>
        <w:rPr>
          <w:rFonts w:hint="eastAsia"/>
        </w:rPr>
      </w:pPr>
      <w:r w:rsidRPr="00763B1F">
        <w:rPr>
          <w:rFonts w:hint="eastAsia"/>
        </w:rPr>
        <w:t>二、故意暴露試卷便利他人窺視者。</w:t>
      </w:r>
    </w:p>
    <w:p w:rsidR="00CC50F3" w:rsidRPr="00763B1F" w:rsidRDefault="00CC50F3" w:rsidP="00CC50F3">
      <w:pPr>
        <w:pStyle w:val="11"/>
        <w:spacing w:line="0" w:lineRule="atLeast"/>
        <w:ind w:leftChars="600" w:left="1440"/>
        <w:jc w:val="both"/>
        <w:rPr>
          <w:rFonts w:hint="eastAsia"/>
        </w:rPr>
      </w:pPr>
      <w:r w:rsidRPr="00763B1F">
        <w:rPr>
          <w:rFonts w:hint="eastAsia"/>
        </w:rPr>
        <w:t>三、交頭接耳互相談話或自誦答案者。</w:t>
      </w:r>
    </w:p>
    <w:p w:rsidR="00CC50F3" w:rsidRPr="00763B1F" w:rsidRDefault="00CC50F3" w:rsidP="00CC50F3">
      <w:pPr>
        <w:pStyle w:val="11"/>
        <w:spacing w:line="0" w:lineRule="atLeast"/>
        <w:ind w:leftChars="600" w:left="2100" w:hangingChars="275" w:hanging="660"/>
        <w:jc w:val="both"/>
        <w:rPr>
          <w:rFonts w:hint="eastAsia"/>
        </w:rPr>
      </w:pPr>
      <w:r w:rsidRPr="00763B1F">
        <w:rPr>
          <w:rFonts w:hint="eastAsia"/>
        </w:rPr>
        <w:t>四、遲</w:t>
      </w:r>
      <w:proofErr w:type="gramStart"/>
      <w:r w:rsidRPr="00763B1F">
        <w:rPr>
          <w:rFonts w:hint="eastAsia"/>
        </w:rPr>
        <w:t>不</w:t>
      </w:r>
      <w:proofErr w:type="gramEnd"/>
      <w:r w:rsidRPr="00763B1F">
        <w:rPr>
          <w:rFonts w:hint="eastAsia"/>
        </w:rPr>
        <w:t>交卷，或交卷後，仍逗留試場或試場</w:t>
      </w:r>
      <w:proofErr w:type="gramStart"/>
      <w:r w:rsidRPr="00763B1F">
        <w:rPr>
          <w:rFonts w:hint="eastAsia"/>
        </w:rPr>
        <w:t>門窗口者</w:t>
      </w:r>
      <w:proofErr w:type="gramEnd"/>
      <w:r w:rsidRPr="00763B1F">
        <w:rPr>
          <w:rFonts w:hint="eastAsia"/>
        </w:rPr>
        <w:t>。</w:t>
      </w:r>
    </w:p>
    <w:p w:rsidR="00CC50F3" w:rsidRDefault="00CC50F3" w:rsidP="00CC50F3">
      <w:pPr>
        <w:pStyle w:val="a3"/>
        <w:spacing w:line="0" w:lineRule="atLeast"/>
        <w:ind w:leftChars="600" w:left="2914"/>
        <w:jc w:val="both"/>
        <w:rPr>
          <w:rFonts w:hint="eastAsia"/>
        </w:rPr>
      </w:pPr>
      <w:r w:rsidRPr="00763B1F">
        <w:rPr>
          <w:rFonts w:hint="eastAsia"/>
        </w:rPr>
        <w:t>五、其他與上列各款相類似之舞弊情事者。</w:t>
      </w:r>
    </w:p>
    <w:p w:rsidR="00CC50F3" w:rsidRPr="00763B1F" w:rsidRDefault="00CC50F3" w:rsidP="00CC50F3">
      <w:pPr>
        <w:pStyle w:val="a3"/>
        <w:spacing w:line="0" w:lineRule="atLeast"/>
        <w:ind w:leftChars="600" w:left="2914"/>
        <w:jc w:val="both"/>
        <w:rPr>
          <w:rFonts w:hint="eastAsia"/>
        </w:rPr>
      </w:pPr>
    </w:p>
    <w:p w:rsidR="00CC50F3" w:rsidRPr="00763B1F" w:rsidRDefault="00CC50F3" w:rsidP="00CC50F3">
      <w:pPr>
        <w:pStyle w:val="a3"/>
        <w:spacing w:line="0" w:lineRule="atLeast"/>
        <w:ind w:left="1440" w:hangingChars="600" w:hanging="1440"/>
        <w:jc w:val="both"/>
        <w:rPr>
          <w:rFonts w:hint="eastAsia"/>
        </w:rPr>
      </w:pPr>
      <w:r w:rsidRPr="00763B1F">
        <w:rPr>
          <w:rFonts w:hint="eastAsia"/>
        </w:rPr>
        <w:t xml:space="preserve">第 十一 </w:t>
      </w:r>
      <w:r>
        <w:rPr>
          <w:rFonts w:hint="eastAsia"/>
        </w:rPr>
        <w:t>條　犯有下</w:t>
      </w:r>
      <w:r w:rsidRPr="00763B1F">
        <w:rPr>
          <w:rFonts w:hint="eastAsia"/>
        </w:rPr>
        <w:t>列舞弊情事之</w:t>
      </w:r>
      <w:proofErr w:type="gramStart"/>
      <w:r w:rsidRPr="00763B1F">
        <w:rPr>
          <w:rFonts w:hint="eastAsia"/>
        </w:rPr>
        <w:t>一</w:t>
      </w:r>
      <w:proofErr w:type="gramEnd"/>
      <w:r w:rsidRPr="00763B1F">
        <w:rPr>
          <w:rFonts w:hint="eastAsia"/>
        </w:rPr>
        <w:t>者，除該科試卷以零分計算外，應予記大過一次。</w:t>
      </w:r>
    </w:p>
    <w:p w:rsidR="00CC50F3" w:rsidRPr="00763B1F" w:rsidRDefault="00CC50F3" w:rsidP="00CC50F3">
      <w:pPr>
        <w:pStyle w:val="11"/>
        <w:spacing w:line="0" w:lineRule="atLeast"/>
        <w:ind w:leftChars="600" w:left="1440"/>
        <w:jc w:val="both"/>
        <w:rPr>
          <w:rFonts w:hint="eastAsia"/>
        </w:rPr>
      </w:pPr>
      <w:r w:rsidRPr="00763B1F">
        <w:rPr>
          <w:rFonts w:hint="eastAsia"/>
        </w:rPr>
        <w:t>一、攜帶夾帶或抄書者。</w:t>
      </w:r>
    </w:p>
    <w:p w:rsidR="00CC50F3" w:rsidRPr="00763B1F" w:rsidRDefault="00CC50F3" w:rsidP="00CC50F3">
      <w:pPr>
        <w:pStyle w:val="11"/>
        <w:spacing w:line="0" w:lineRule="atLeast"/>
        <w:ind w:leftChars="600" w:left="1440"/>
        <w:jc w:val="both"/>
        <w:rPr>
          <w:rFonts w:hint="eastAsia"/>
        </w:rPr>
      </w:pPr>
      <w:r w:rsidRPr="00763B1F">
        <w:rPr>
          <w:rFonts w:hint="eastAsia"/>
        </w:rPr>
        <w:t>二、傳遞試題答案或交換試題、試卷者。</w:t>
      </w:r>
    </w:p>
    <w:p w:rsidR="00CC50F3" w:rsidRPr="00763B1F" w:rsidRDefault="00CC50F3" w:rsidP="00CC50F3">
      <w:pPr>
        <w:pStyle w:val="11"/>
        <w:spacing w:line="0" w:lineRule="atLeast"/>
        <w:ind w:leftChars="600" w:left="1440"/>
        <w:jc w:val="both"/>
        <w:rPr>
          <w:rFonts w:hint="eastAsia"/>
        </w:rPr>
      </w:pPr>
      <w:r w:rsidRPr="00763B1F">
        <w:rPr>
          <w:rFonts w:hint="eastAsia"/>
        </w:rPr>
        <w:t>三、</w:t>
      </w:r>
      <w:proofErr w:type="gramStart"/>
      <w:r w:rsidRPr="00763B1F">
        <w:rPr>
          <w:rFonts w:hint="eastAsia"/>
        </w:rPr>
        <w:t>擅易座次</w:t>
      </w:r>
      <w:proofErr w:type="gramEnd"/>
      <w:r w:rsidRPr="00763B1F">
        <w:rPr>
          <w:rFonts w:hint="eastAsia"/>
        </w:rPr>
        <w:t>者。</w:t>
      </w:r>
    </w:p>
    <w:p w:rsidR="00CC50F3" w:rsidRPr="00763B1F" w:rsidRDefault="00CC50F3" w:rsidP="00CC50F3">
      <w:pPr>
        <w:pStyle w:val="11"/>
        <w:spacing w:line="0" w:lineRule="atLeast"/>
        <w:ind w:leftChars="600" w:left="1440"/>
        <w:jc w:val="both"/>
        <w:rPr>
          <w:rFonts w:hint="eastAsia"/>
        </w:rPr>
      </w:pPr>
      <w:r w:rsidRPr="00763B1F">
        <w:rPr>
          <w:rFonts w:hint="eastAsia"/>
        </w:rPr>
        <w:t>四、故意</w:t>
      </w:r>
      <w:proofErr w:type="gramStart"/>
      <w:r w:rsidRPr="00763B1F">
        <w:rPr>
          <w:rFonts w:hint="eastAsia"/>
        </w:rPr>
        <w:t>不</w:t>
      </w:r>
      <w:proofErr w:type="gramEnd"/>
      <w:r w:rsidRPr="00763B1F">
        <w:rPr>
          <w:rFonts w:hint="eastAsia"/>
        </w:rPr>
        <w:t>交卷，將試題試卷夾帶出場者。</w:t>
      </w:r>
    </w:p>
    <w:p w:rsidR="00CC50F3" w:rsidRDefault="00CC50F3" w:rsidP="00CC50F3">
      <w:pPr>
        <w:pStyle w:val="a3"/>
        <w:spacing w:line="0" w:lineRule="atLeast"/>
        <w:ind w:leftChars="600" w:left="2914"/>
        <w:jc w:val="both"/>
        <w:rPr>
          <w:rFonts w:hint="eastAsia"/>
        </w:rPr>
      </w:pPr>
      <w:r w:rsidRPr="00763B1F">
        <w:rPr>
          <w:rFonts w:hint="eastAsia"/>
        </w:rPr>
        <w:t>五、其他與上列各款相類似之舞弊情事者。</w:t>
      </w:r>
    </w:p>
    <w:p w:rsidR="00CC50F3" w:rsidRPr="00763B1F" w:rsidRDefault="00CC50F3" w:rsidP="00CC50F3">
      <w:pPr>
        <w:pStyle w:val="a3"/>
        <w:spacing w:line="0" w:lineRule="atLeast"/>
        <w:ind w:leftChars="600" w:left="2914"/>
        <w:jc w:val="both"/>
        <w:rPr>
          <w:rFonts w:hint="eastAsia"/>
        </w:rPr>
      </w:pPr>
    </w:p>
    <w:p w:rsidR="00CC50F3" w:rsidRPr="00763B1F" w:rsidRDefault="00CC50F3" w:rsidP="00CC50F3">
      <w:pPr>
        <w:pStyle w:val="a3"/>
        <w:spacing w:line="0" w:lineRule="atLeast"/>
        <w:ind w:left="1440" w:hangingChars="600" w:hanging="1440"/>
        <w:jc w:val="both"/>
        <w:rPr>
          <w:rFonts w:hint="eastAsia"/>
        </w:rPr>
      </w:pPr>
      <w:r w:rsidRPr="00763B1F">
        <w:rPr>
          <w:rFonts w:hint="eastAsia"/>
        </w:rPr>
        <w:t xml:space="preserve">第 十二 </w:t>
      </w:r>
      <w:r>
        <w:rPr>
          <w:rFonts w:hint="eastAsia"/>
        </w:rPr>
        <w:t>條　犯有下</w:t>
      </w:r>
      <w:r w:rsidRPr="00763B1F">
        <w:rPr>
          <w:rFonts w:hint="eastAsia"/>
        </w:rPr>
        <w:t>列舞弊情事或不法行為之</w:t>
      </w:r>
      <w:proofErr w:type="gramStart"/>
      <w:r w:rsidRPr="00763B1F">
        <w:rPr>
          <w:rFonts w:hint="eastAsia"/>
        </w:rPr>
        <w:t>一</w:t>
      </w:r>
      <w:proofErr w:type="gramEnd"/>
      <w:r w:rsidRPr="00763B1F">
        <w:rPr>
          <w:rFonts w:hint="eastAsia"/>
        </w:rPr>
        <w:t>者，應勒令退學或開除學籍。</w:t>
      </w:r>
    </w:p>
    <w:p w:rsidR="00CC50F3" w:rsidRPr="00763B1F" w:rsidRDefault="00CC50F3" w:rsidP="00CC50F3">
      <w:pPr>
        <w:pStyle w:val="11"/>
        <w:spacing w:line="0" w:lineRule="atLeast"/>
        <w:ind w:leftChars="600" w:left="2100" w:hangingChars="275" w:hanging="660"/>
        <w:jc w:val="both"/>
        <w:rPr>
          <w:rFonts w:hint="eastAsia"/>
        </w:rPr>
      </w:pPr>
      <w:r w:rsidRPr="00763B1F">
        <w:rPr>
          <w:rFonts w:hint="eastAsia"/>
        </w:rPr>
        <w:t>一、第二次考試舞弊者。</w:t>
      </w:r>
    </w:p>
    <w:p w:rsidR="00CC50F3" w:rsidRPr="00763B1F" w:rsidRDefault="00CC50F3" w:rsidP="00CC50F3">
      <w:pPr>
        <w:pStyle w:val="11"/>
        <w:spacing w:line="0" w:lineRule="atLeast"/>
        <w:ind w:leftChars="600" w:left="2100" w:hangingChars="275" w:hanging="660"/>
        <w:jc w:val="both"/>
        <w:rPr>
          <w:rFonts w:hint="eastAsia"/>
        </w:rPr>
      </w:pPr>
      <w:r w:rsidRPr="00763B1F">
        <w:rPr>
          <w:rFonts w:hint="eastAsia"/>
        </w:rPr>
        <w:t>二、請人或代人頂替考試者。</w:t>
      </w:r>
    </w:p>
    <w:p w:rsidR="00CC50F3" w:rsidRPr="00763B1F" w:rsidRDefault="00CC50F3" w:rsidP="00CC50F3">
      <w:pPr>
        <w:pStyle w:val="11"/>
        <w:spacing w:line="0" w:lineRule="atLeast"/>
        <w:ind w:leftChars="600" w:left="2100" w:hangingChars="275" w:hanging="660"/>
        <w:jc w:val="both"/>
        <w:rPr>
          <w:rFonts w:hint="eastAsia"/>
        </w:rPr>
      </w:pPr>
      <w:r w:rsidRPr="00763B1F">
        <w:rPr>
          <w:rFonts w:hint="eastAsia"/>
        </w:rPr>
        <w:t>三、事先竊取試題者。</w:t>
      </w:r>
    </w:p>
    <w:p w:rsidR="00CC50F3" w:rsidRPr="00763B1F" w:rsidRDefault="00CC50F3" w:rsidP="00CC50F3">
      <w:pPr>
        <w:pStyle w:val="11"/>
        <w:spacing w:line="0" w:lineRule="atLeast"/>
        <w:ind w:leftChars="600" w:left="2100" w:hangingChars="275" w:hanging="660"/>
        <w:jc w:val="both"/>
        <w:rPr>
          <w:rFonts w:hint="eastAsia"/>
        </w:rPr>
      </w:pPr>
      <w:r w:rsidRPr="00763B1F">
        <w:rPr>
          <w:rFonts w:hint="eastAsia"/>
        </w:rPr>
        <w:t>四、破壞試場秩序，致使考試不能進行者。</w:t>
      </w:r>
    </w:p>
    <w:p w:rsidR="00CC50F3" w:rsidRDefault="00CC50F3" w:rsidP="00CC50F3">
      <w:pPr>
        <w:pStyle w:val="a3"/>
        <w:spacing w:line="0" w:lineRule="atLeast"/>
        <w:ind w:leftChars="600" w:left="2914"/>
        <w:jc w:val="both"/>
        <w:rPr>
          <w:rFonts w:hint="eastAsia"/>
        </w:rPr>
      </w:pPr>
      <w:r w:rsidRPr="00763B1F">
        <w:rPr>
          <w:rFonts w:hint="eastAsia"/>
        </w:rPr>
        <w:t>五、其他與上列各款相類似之情事者。</w:t>
      </w:r>
    </w:p>
    <w:p w:rsidR="00CC50F3" w:rsidRPr="00763B1F" w:rsidRDefault="00CC50F3" w:rsidP="00CC50F3">
      <w:pPr>
        <w:pStyle w:val="a3"/>
        <w:spacing w:line="0" w:lineRule="atLeast"/>
        <w:ind w:leftChars="600" w:left="2914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int="eastAsia"/>
        </w:rPr>
      </w:pPr>
      <w:r w:rsidRPr="00763B1F">
        <w:rPr>
          <w:rFonts w:hint="eastAsia"/>
        </w:rPr>
        <w:t>第 十三</w:t>
      </w:r>
      <w:r>
        <w:rPr>
          <w:rFonts w:hint="eastAsia"/>
        </w:rPr>
        <w:t xml:space="preserve"> </w:t>
      </w:r>
      <w:r w:rsidRPr="00763B1F">
        <w:rPr>
          <w:rFonts w:hint="eastAsia"/>
        </w:rPr>
        <w:t>條  本校學生參與校外考試舞弊之懲處原則依上列條文處理。</w:t>
      </w:r>
    </w:p>
    <w:p w:rsidR="00CC50F3" w:rsidRPr="00763B1F" w:rsidRDefault="00CC50F3" w:rsidP="00CC50F3">
      <w:pPr>
        <w:pStyle w:val="a3"/>
        <w:spacing w:line="0" w:lineRule="atLeast"/>
        <w:jc w:val="both"/>
        <w:rPr>
          <w:rFonts w:hint="eastAsia"/>
        </w:rPr>
      </w:pPr>
    </w:p>
    <w:p w:rsidR="00CC50F3" w:rsidRDefault="00CC50F3" w:rsidP="00CC50F3">
      <w:pPr>
        <w:pStyle w:val="a3"/>
        <w:spacing w:line="0" w:lineRule="atLeast"/>
        <w:jc w:val="both"/>
        <w:rPr>
          <w:rFonts w:hAnsi="標楷體"/>
        </w:rPr>
      </w:pPr>
      <w:r w:rsidRPr="00E80186">
        <w:rPr>
          <w:rFonts w:hint="eastAsia"/>
        </w:rPr>
        <w:t xml:space="preserve">第 十四 條  </w:t>
      </w:r>
      <w:r w:rsidRPr="00E80186">
        <w:rPr>
          <w:rFonts w:hAnsi="標楷體" w:hint="eastAsia"/>
        </w:rPr>
        <w:t>本規則經教務會議通過，陳請校長核定後公布實施，修正時亦同。</w:t>
      </w:r>
    </w:p>
    <w:p w:rsidR="002F5053" w:rsidRPr="00CC50F3" w:rsidRDefault="002F5053"/>
    <w:sectPr w:rsidR="002F5053" w:rsidRPr="00CC50F3" w:rsidSect="002F50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0F3"/>
    <w:rsid w:val="000602DD"/>
    <w:rsid w:val="00217F43"/>
    <w:rsid w:val="002D7ACC"/>
    <w:rsid w:val="002F5053"/>
    <w:rsid w:val="00451D64"/>
    <w:rsid w:val="006A37FD"/>
    <w:rsid w:val="00A45480"/>
    <w:rsid w:val="00CC50F3"/>
    <w:rsid w:val="00DB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53"/>
    <w:pPr>
      <w:widowControl w:val="0"/>
    </w:pPr>
  </w:style>
  <w:style w:type="paragraph" w:styleId="1">
    <w:name w:val="heading 1"/>
    <w:basedOn w:val="a"/>
    <w:next w:val="a"/>
    <w:link w:val="10"/>
    <w:qFormat/>
    <w:rsid w:val="00CC50F3"/>
    <w:pPr>
      <w:keepNext/>
      <w:spacing w:before="180" w:after="180" w:line="720" w:lineRule="auto"/>
      <w:outlineLvl w:val="0"/>
    </w:pPr>
    <w:rPr>
      <w:rFonts w:ascii="Arial" w:eastAsia="標楷體" w:hAnsi="Arial" w:cs="Times New Roman"/>
      <w:kern w:val="5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C50F3"/>
    <w:rPr>
      <w:rFonts w:ascii="Arial" w:eastAsia="標楷體" w:hAnsi="Arial" w:cs="Times New Roman"/>
      <w:kern w:val="52"/>
      <w:sz w:val="40"/>
      <w:szCs w:val="20"/>
    </w:rPr>
  </w:style>
  <w:style w:type="paragraph" w:styleId="a3">
    <w:name w:val="Plain Text"/>
    <w:basedOn w:val="a"/>
    <w:link w:val="a4"/>
    <w:rsid w:val="00CC50F3"/>
    <w:pPr>
      <w:spacing w:line="400" w:lineRule="exact"/>
      <w:ind w:left="1474" w:hanging="1474"/>
    </w:pPr>
    <w:rPr>
      <w:rFonts w:ascii="標楷體" w:eastAsia="標楷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CC50F3"/>
    <w:rPr>
      <w:rFonts w:ascii="標楷體" w:eastAsia="標楷體" w:hAnsi="Courier New" w:cs="Times New Roman"/>
      <w:szCs w:val="20"/>
    </w:rPr>
  </w:style>
  <w:style w:type="paragraph" w:customStyle="1" w:styleId="11">
    <w:name w:val="一般文字1"/>
    <w:basedOn w:val="a3"/>
    <w:rsid w:val="00CC50F3"/>
    <w:pPr>
      <w:ind w:left="1418" w:firstLine="0"/>
    </w:pPr>
  </w:style>
  <w:style w:type="paragraph" w:customStyle="1" w:styleId="12">
    <w:name w:val="目錄1"/>
    <w:basedOn w:val="a3"/>
    <w:rsid w:val="00CC50F3"/>
    <w:pPr>
      <w:ind w:left="4536" w:firstLine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1</cp:revision>
  <dcterms:created xsi:type="dcterms:W3CDTF">2017-05-18T08:52:00Z</dcterms:created>
  <dcterms:modified xsi:type="dcterms:W3CDTF">2017-05-18T08:55:00Z</dcterms:modified>
</cp:coreProperties>
</file>